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AECAA" w14:textId="25E43799" w:rsidR="00B5371E" w:rsidRPr="0057626D" w:rsidRDefault="0057626D">
      <w:pPr>
        <w:pStyle w:val="F2-zkladn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TISKOVÁ ZPRÁVA</w:t>
      </w:r>
      <w:r w:rsidR="003D76D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8AAECC5" wp14:editId="5EF352E0">
                <wp:extent cx="422275" cy="422275"/>
                <wp:effectExtent l="3810" t="0" r="2540" b="0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a14="http://schemas.microsoft.com/office/drawing/2010/main">
            <w:pict w14:anchorId="516C2E2C">
              <v:rect id="AutoShape 2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www.fidelity.cz/" alt="Fidelity International" o:spid="_x0000_s1026" o:button="t" filled="f" stroked="f" w14:anchorId="344289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8AAECAB" w14:textId="15B102B0" w:rsidR="00B5371E" w:rsidRDefault="003D76D3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18AAECC7" wp14:editId="241D5E22">
                <wp:extent cx="422275" cy="422275"/>
                <wp:effectExtent l="0" t="0" r="1270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a14="http://schemas.microsoft.com/office/drawing/2010/main">
            <w:pict w14:anchorId="7D1D8A0B">
              <v:rect id="AutoShape 5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www.fidelity.cz/" alt="Fidelity International" o:spid="_x0000_s1026" o:button="t" filled="f" stroked="f" w14:anchorId="4AEFC3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>
                <v:fill o:detectmouseclick="t"/>
                <o:lock v:ext="edit" aspectratio="t"/>
                <w10:anchorlock/>
              </v:rect>
            </w:pict>
          </mc:Fallback>
        </mc:AlternateContent>
      </w:r>
      <w:r w:rsidR="00B5371E" w:rsidRPr="00B362ED">
        <w:tab/>
        <w:t xml:space="preserve">Praha, </w:t>
      </w:r>
      <w:r w:rsidR="00B5371E">
        <w:t>31. ledna 2018</w:t>
      </w:r>
    </w:p>
    <w:p w14:paraId="18AAECAC" w14:textId="77777777" w:rsidR="00B5371E" w:rsidRPr="00B362ED" w:rsidRDefault="00B5371E" w:rsidP="00AC35C4">
      <w:pPr>
        <w:pStyle w:val="F2-zkladn"/>
        <w:tabs>
          <w:tab w:val="right" w:pos="9070"/>
        </w:tabs>
      </w:pPr>
    </w:p>
    <w:p w14:paraId="18AAECAD" w14:textId="6A0AEDDE" w:rsidR="00B5371E" w:rsidRPr="0057626D" w:rsidRDefault="7FC087DF" w:rsidP="0057626D">
      <w:pPr>
        <w:autoSpaceDE w:val="0"/>
        <w:autoSpaceDN w:val="0"/>
        <w:adjustRightInd w:val="0"/>
        <w:spacing w:line="360" w:lineRule="auto"/>
        <w:rPr>
          <w:rStyle w:val="Hypertextovodkaz"/>
          <w:rFonts w:cs="Arial"/>
          <w:b/>
          <w:bCs/>
          <w:color w:val="auto"/>
          <w:sz w:val="28"/>
          <w:szCs w:val="28"/>
          <w:u w:val="none"/>
        </w:rPr>
      </w:pPr>
      <w:proofErr w:type="spellStart"/>
      <w:r w:rsidRPr="0057626D">
        <w:rPr>
          <w:b/>
          <w:bCs/>
          <w:sz w:val="28"/>
          <w:szCs w:val="28"/>
        </w:rPr>
        <w:t>Fidelity</w:t>
      </w:r>
      <w:proofErr w:type="spellEnd"/>
      <w:r w:rsidRPr="0057626D">
        <w:rPr>
          <w:b/>
          <w:bCs/>
          <w:sz w:val="28"/>
          <w:szCs w:val="28"/>
        </w:rPr>
        <w:t xml:space="preserve"> </w:t>
      </w:r>
      <w:proofErr w:type="spellStart"/>
      <w:r w:rsidRPr="0057626D">
        <w:rPr>
          <w:b/>
          <w:bCs/>
          <w:sz w:val="28"/>
          <w:szCs w:val="28"/>
        </w:rPr>
        <w:t>Fund</w:t>
      </w:r>
      <w:proofErr w:type="spellEnd"/>
      <w:r w:rsidRPr="0057626D">
        <w:rPr>
          <w:b/>
          <w:bCs/>
          <w:sz w:val="28"/>
          <w:szCs w:val="28"/>
        </w:rPr>
        <w:t xml:space="preserve"> – </w:t>
      </w:r>
      <w:proofErr w:type="spellStart"/>
      <w:r w:rsidRPr="0057626D">
        <w:rPr>
          <w:b/>
          <w:bCs/>
          <w:sz w:val="28"/>
          <w:szCs w:val="28"/>
        </w:rPr>
        <w:t>Asian</w:t>
      </w:r>
      <w:proofErr w:type="spellEnd"/>
      <w:r w:rsidRPr="0057626D">
        <w:rPr>
          <w:b/>
          <w:bCs/>
          <w:sz w:val="28"/>
          <w:szCs w:val="28"/>
        </w:rPr>
        <w:t xml:space="preserve"> </w:t>
      </w:r>
      <w:proofErr w:type="spellStart"/>
      <w:r w:rsidRPr="0057626D">
        <w:rPr>
          <w:b/>
          <w:bCs/>
          <w:sz w:val="28"/>
          <w:szCs w:val="28"/>
        </w:rPr>
        <w:t>High</w:t>
      </w:r>
      <w:proofErr w:type="spellEnd"/>
      <w:r w:rsidRPr="0057626D">
        <w:rPr>
          <w:b/>
          <w:bCs/>
          <w:sz w:val="28"/>
          <w:szCs w:val="28"/>
        </w:rPr>
        <w:t xml:space="preserve"> </w:t>
      </w:r>
      <w:proofErr w:type="spellStart"/>
      <w:r w:rsidRPr="0057626D">
        <w:rPr>
          <w:b/>
          <w:bCs/>
          <w:sz w:val="28"/>
          <w:szCs w:val="28"/>
        </w:rPr>
        <w:t>Yield</w:t>
      </w:r>
      <w:proofErr w:type="spellEnd"/>
      <w:r w:rsidRPr="0057626D">
        <w:rPr>
          <w:b/>
          <w:bCs/>
          <w:sz w:val="28"/>
          <w:szCs w:val="28"/>
        </w:rPr>
        <w:t xml:space="preserve"> </w:t>
      </w:r>
      <w:proofErr w:type="spellStart"/>
      <w:r w:rsidRPr="0057626D">
        <w:rPr>
          <w:b/>
          <w:bCs/>
          <w:sz w:val="28"/>
          <w:szCs w:val="28"/>
        </w:rPr>
        <w:t>Fund</w:t>
      </w:r>
      <w:proofErr w:type="spellEnd"/>
      <w:r w:rsidRPr="0057626D">
        <w:rPr>
          <w:b/>
          <w:bCs/>
          <w:sz w:val="28"/>
          <w:szCs w:val="28"/>
        </w:rPr>
        <w:t xml:space="preserve"> EUR</w:t>
      </w:r>
      <w:r w:rsidR="22390B03" w:rsidRPr="0057626D">
        <w:rPr>
          <w:b/>
          <w:bCs/>
          <w:sz w:val="28"/>
          <w:szCs w:val="28"/>
        </w:rPr>
        <w:t xml:space="preserve"> je </w:t>
      </w:r>
      <w:r w:rsidR="0057626D">
        <w:rPr>
          <w:b/>
          <w:bCs/>
          <w:sz w:val="28"/>
          <w:szCs w:val="28"/>
        </w:rPr>
        <w:t>n</w:t>
      </w:r>
      <w:r w:rsidR="00B5371E" w:rsidRPr="0057626D">
        <w:rPr>
          <w:rStyle w:val="Hypertextovodkaz"/>
          <w:rFonts w:cs="Arial"/>
          <w:b/>
          <w:bCs/>
          <w:color w:val="auto"/>
          <w:sz w:val="28"/>
          <w:szCs w:val="28"/>
          <w:u w:val="none"/>
        </w:rPr>
        <w:t xml:space="preserve">ejlepším podílovým dluhopisovým fondem roku 2017 </w:t>
      </w:r>
    </w:p>
    <w:p w14:paraId="18AAECAE" w14:textId="77777777" w:rsidR="00B5371E" w:rsidRPr="00802154" w:rsidRDefault="00B5371E" w:rsidP="00802154">
      <w:pPr>
        <w:pStyle w:val="F2-zkladn"/>
      </w:pPr>
    </w:p>
    <w:p w14:paraId="18AAECAF" w14:textId="3871446A" w:rsidR="00B5371E" w:rsidRPr="00802154" w:rsidRDefault="00B5371E" w:rsidP="00802154">
      <w:pPr>
        <w:autoSpaceDE w:val="0"/>
        <w:autoSpaceDN w:val="0"/>
        <w:adjustRightInd w:val="0"/>
        <w:spacing w:before="0" w:after="160" w:line="360" w:lineRule="auto"/>
        <w:rPr>
          <w:b/>
          <w:bCs/>
          <w:sz w:val="22"/>
          <w:szCs w:val="22"/>
        </w:rPr>
      </w:pPr>
      <w:r w:rsidRPr="00802154">
        <w:rPr>
          <w:b/>
          <w:bCs/>
          <w:color w:val="000000"/>
          <w:sz w:val="23"/>
          <w:szCs w:val="23"/>
          <w:highlight w:val="white"/>
        </w:rPr>
        <w:t>V sout</w:t>
      </w:r>
      <w:r>
        <w:rPr>
          <w:b/>
          <w:bCs/>
          <w:color w:val="000000"/>
          <w:sz w:val="23"/>
          <w:szCs w:val="23"/>
          <w:highlight w:val="white"/>
        </w:rPr>
        <w:t>ěži portálu</w:t>
      </w:r>
      <w:r w:rsidRPr="00802154">
        <w:rPr>
          <w:b/>
          <w:bCs/>
          <w:color w:val="000000"/>
          <w:sz w:val="23"/>
          <w:szCs w:val="23"/>
          <w:highlight w:val="white"/>
        </w:rPr>
        <w:t xml:space="preserve"> Finparáda.cz „Finanční produkt roku 2017“ získal v kategorii </w:t>
      </w:r>
      <w:r w:rsidR="000278C8">
        <w:rPr>
          <w:b/>
          <w:bCs/>
          <w:color w:val="000000"/>
          <w:sz w:val="23"/>
          <w:szCs w:val="23"/>
          <w:highlight w:val="white"/>
        </w:rPr>
        <w:t>„</w:t>
      </w:r>
      <w:r w:rsidRPr="00802154">
        <w:rPr>
          <w:b/>
          <w:bCs/>
          <w:color w:val="000000"/>
          <w:sz w:val="23"/>
          <w:szCs w:val="23"/>
          <w:highlight w:val="white"/>
        </w:rPr>
        <w:t xml:space="preserve">Podílový fond – </w:t>
      </w:r>
      <w:r w:rsidR="000278C8">
        <w:rPr>
          <w:b/>
          <w:bCs/>
          <w:color w:val="000000"/>
          <w:sz w:val="23"/>
          <w:szCs w:val="23"/>
          <w:highlight w:val="white"/>
        </w:rPr>
        <w:t>D</w:t>
      </w:r>
      <w:r w:rsidRPr="00802154">
        <w:rPr>
          <w:b/>
          <w:bCs/>
          <w:color w:val="000000"/>
          <w:sz w:val="23"/>
          <w:szCs w:val="23"/>
          <w:highlight w:val="white"/>
        </w:rPr>
        <w:t>luhopisový</w:t>
      </w:r>
      <w:r w:rsidR="000278C8">
        <w:rPr>
          <w:b/>
          <w:bCs/>
          <w:color w:val="000000"/>
          <w:sz w:val="23"/>
          <w:szCs w:val="23"/>
          <w:highlight w:val="white"/>
        </w:rPr>
        <w:t>“</w:t>
      </w:r>
      <w:r w:rsidRPr="00802154">
        <w:rPr>
          <w:b/>
          <w:bCs/>
          <w:color w:val="000000"/>
          <w:sz w:val="23"/>
          <w:szCs w:val="23"/>
          <w:highlight w:val="white"/>
        </w:rPr>
        <w:t xml:space="preserve"> první místo fond </w:t>
      </w:r>
      <w:r>
        <w:rPr>
          <w:b/>
          <w:bCs/>
          <w:color w:val="000000"/>
          <w:sz w:val="23"/>
          <w:szCs w:val="23"/>
        </w:rPr>
        <w:t xml:space="preserve">FF </w:t>
      </w:r>
      <w:proofErr w:type="spellStart"/>
      <w:r w:rsidRPr="00F25CFF">
        <w:rPr>
          <w:b/>
          <w:bCs/>
          <w:sz w:val="22"/>
          <w:szCs w:val="22"/>
        </w:rPr>
        <w:t>A</w:t>
      </w:r>
      <w:r w:rsidRPr="00802154">
        <w:rPr>
          <w:b/>
          <w:bCs/>
          <w:sz w:val="22"/>
          <w:szCs w:val="22"/>
        </w:rPr>
        <w:t>sian</w:t>
      </w:r>
      <w:proofErr w:type="spellEnd"/>
      <w:r w:rsidRPr="00802154">
        <w:rPr>
          <w:b/>
          <w:bCs/>
          <w:sz w:val="22"/>
          <w:szCs w:val="22"/>
        </w:rPr>
        <w:t xml:space="preserve"> </w:t>
      </w:r>
      <w:proofErr w:type="spellStart"/>
      <w:r w:rsidRPr="00802154">
        <w:rPr>
          <w:b/>
          <w:bCs/>
          <w:sz w:val="22"/>
          <w:szCs w:val="22"/>
        </w:rPr>
        <w:t>High</w:t>
      </w:r>
      <w:proofErr w:type="spellEnd"/>
      <w:r w:rsidRPr="00802154">
        <w:rPr>
          <w:b/>
          <w:bCs/>
          <w:sz w:val="22"/>
          <w:szCs w:val="22"/>
        </w:rPr>
        <w:t xml:space="preserve"> </w:t>
      </w:r>
      <w:proofErr w:type="spellStart"/>
      <w:r w:rsidRPr="00802154">
        <w:rPr>
          <w:b/>
          <w:bCs/>
          <w:sz w:val="22"/>
          <w:szCs w:val="22"/>
        </w:rPr>
        <w:t>Yield</w:t>
      </w:r>
      <w:proofErr w:type="spellEnd"/>
      <w:r w:rsidRPr="00802154">
        <w:rPr>
          <w:b/>
          <w:bCs/>
          <w:sz w:val="22"/>
          <w:szCs w:val="22"/>
        </w:rPr>
        <w:t xml:space="preserve"> </w:t>
      </w:r>
      <w:proofErr w:type="spellStart"/>
      <w:r w:rsidRPr="00802154">
        <w:rPr>
          <w:b/>
          <w:bCs/>
          <w:sz w:val="22"/>
          <w:szCs w:val="22"/>
        </w:rPr>
        <w:t>Fund</w:t>
      </w:r>
      <w:proofErr w:type="spellEnd"/>
      <w:r w:rsidRPr="00802154">
        <w:rPr>
          <w:b/>
          <w:bCs/>
          <w:sz w:val="22"/>
          <w:szCs w:val="22"/>
        </w:rPr>
        <w:t xml:space="preserve"> EUR. </w:t>
      </w:r>
      <w:r>
        <w:rPr>
          <w:b/>
          <w:bCs/>
          <w:sz w:val="22"/>
          <w:szCs w:val="22"/>
        </w:rPr>
        <w:t xml:space="preserve">Soutěž probíhá již sedmým rokem, </w:t>
      </w:r>
      <w:r w:rsidRPr="00802154">
        <w:rPr>
          <w:b/>
          <w:bCs/>
          <w:sz w:val="22"/>
          <w:szCs w:val="22"/>
        </w:rPr>
        <w:t xml:space="preserve">přičemž fondy společnosti </w:t>
      </w:r>
      <w:hyperlink r:id="rId8" w:history="1">
        <w:proofErr w:type="spellStart"/>
        <w:r w:rsidRPr="00F25CFF">
          <w:rPr>
            <w:rStyle w:val="Hypertextovodkaz"/>
            <w:rFonts w:cs="Arial"/>
            <w:b/>
            <w:bCs/>
            <w:sz w:val="22"/>
            <w:szCs w:val="22"/>
          </w:rPr>
          <w:t>Fidelity</w:t>
        </w:r>
        <w:proofErr w:type="spellEnd"/>
        <w:r w:rsidRPr="00F25CFF">
          <w:rPr>
            <w:rStyle w:val="Hypertextovodkaz"/>
            <w:rFonts w:cs="Arial"/>
            <w:b/>
            <w:bCs/>
            <w:sz w:val="22"/>
            <w:szCs w:val="22"/>
          </w:rPr>
          <w:t xml:space="preserve"> International</w:t>
        </w:r>
      </w:hyperlink>
      <w:r w:rsidRPr="00802154">
        <w:rPr>
          <w:b/>
          <w:bCs/>
          <w:sz w:val="22"/>
          <w:szCs w:val="22"/>
        </w:rPr>
        <w:t xml:space="preserve"> se v ní pravidelně umisťují na </w:t>
      </w:r>
      <w:r w:rsidR="003D76D3">
        <w:rPr>
          <w:b/>
          <w:bCs/>
          <w:sz w:val="22"/>
          <w:szCs w:val="22"/>
        </w:rPr>
        <w:t>předních</w:t>
      </w:r>
      <w:r w:rsidR="003D76D3" w:rsidRPr="00802154">
        <w:rPr>
          <w:b/>
          <w:bCs/>
          <w:sz w:val="22"/>
          <w:szCs w:val="22"/>
        </w:rPr>
        <w:t xml:space="preserve"> </w:t>
      </w:r>
      <w:r w:rsidRPr="00802154">
        <w:rPr>
          <w:b/>
          <w:bCs/>
          <w:sz w:val="22"/>
          <w:szCs w:val="22"/>
        </w:rPr>
        <w:t>místech.</w:t>
      </w:r>
      <w:r>
        <w:rPr>
          <w:b/>
          <w:bCs/>
          <w:sz w:val="22"/>
          <w:szCs w:val="22"/>
        </w:rPr>
        <w:t xml:space="preserve"> </w:t>
      </w:r>
    </w:p>
    <w:p w14:paraId="18AAECB0" w14:textId="498C1861" w:rsidR="00B5371E" w:rsidRPr="00802154" w:rsidRDefault="00B5371E" w:rsidP="00802154">
      <w:pPr>
        <w:autoSpaceDE w:val="0"/>
        <w:autoSpaceDN w:val="0"/>
        <w:adjustRightInd w:val="0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Vývoj v Asii byl pro </w:t>
      </w:r>
      <w:r w:rsidR="000278C8">
        <w:rPr>
          <w:sz w:val="22"/>
          <w:szCs w:val="22"/>
        </w:rPr>
        <w:t xml:space="preserve">fondy </w:t>
      </w:r>
      <w:proofErr w:type="spellStart"/>
      <w:r>
        <w:rPr>
          <w:sz w:val="22"/>
          <w:szCs w:val="22"/>
        </w:rPr>
        <w:t>Fidelity</w:t>
      </w:r>
      <w:proofErr w:type="spellEnd"/>
      <w:r>
        <w:rPr>
          <w:sz w:val="22"/>
          <w:szCs w:val="22"/>
        </w:rPr>
        <w:t xml:space="preserve"> International</w:t>
      </w:r>
      <w:r w:rsidR="000278C8">
        <w:rPr>
          <w:sz w:val="22"/>
          <w:szCs w:val="22"/>
        </w:rPr>
        <w:t xml:space="preserve"> v loňském roce</w:t>
      </w:r>
      <w:r>
        <w:rPr>
          <w:sz w:val="22"/>
          <w:szCs w:val="22"/>
        </w:rPr>
        <w:t xml:space="preserve"> pozitivní a vytvořil prostor pro </w:t>
      </w:r>
      <w:r w:rsidR="003D76D3">
        <w:rPr>
          <w:sz w:val="22"/>
          <w:szCs w:val="22"/>
        </w:rPr>
        <w:t xml:space="preserve">zajímavé </w:t>
      </w:r>
      <w:r w:rsidR="00E264C0">
        <w:rPr>
          <w:sz w:val="22"/>
          <w:szCs w:val="22"/>
        </w:rPr>
        <w:t>investice.</w:t>
      </w:r>
      <w:r w:rsidRPr="00802154">
        <w:rPr>
          <w:sz w:val="22"/>
          <w:szCs w:val="22"/>
        </w:rPr>
        <w:t xml:space="preserve"> </w:t>
      </w:r>
      <w:r w:rsidRPr="0057626D">
        <w:rPr>
          <w:i/>
          <w:iCs/>
          <w:sz w:val="22"/>
          <w:szCs w:val="22"/>
        </w:rPr>
        <w:t>„Trh nástrojů s vysokými výnosy začal v Asii v roce 2017 na pevném základě, protože zlepšuj</w:t>
      </w:r>
      <w:r w:rsidR="00EC64FA">
        <w:rPr>
          <w:i/>
          <w:iCs/>
          <w:sz w:val="22"/>
          <w:szCs w:val="22"/>
        </w:rPr>
        <w:t>ící se ekonomická data v Číně,</w:t>
      </w:r>
      <w:r w:rsidRPr="0057626D">
        <w:rPr>
          <w:i/>
          <w:iCs/>
          <w:sz w:val="22"/>
          <w:szCs w:val="22"/>
        </w:rPr>
        <w:t> Indii a Indonésii podporovaly rizikový sentiment v Asii. Pozitivní vývoj nepřerušilo ani napětí v Severní Koreji či nejistota ohledně francouzských voleb a rizikový sentiment tak zůstal stabilní,“</w:t>
      </w:r>
      <w:r w:rsidRPr="00802154">
        <w:rPr>
          <w:sz w:val="22"/>
          <w:szCs w:val="22"/>
        </w:rPr>
        <w:t xml:space="preserve"> </w:t>
      </w:r>
      <w:r w:rsidR="000278C8">
        <w:rPr>
          <w:sz w:val="22"/>
          <w:szCs w:val="22"/>
        </w:rPr>
        <w:t>shrnuje</w:t>
      </w:r>
      <w:r w:rsidR="000278C8" w:rsidRPr="00802154">
        <w:rPr>
          <w:sz w:val="22"/>
          <w:szCs w:val="22"/>
        </w:rPr>
        <w:t xml:space="preserve"> </w:t>
      </w:r>
      <w:r w:rsidRPr="00802154">
        <w:rPr>
          <w:color w:val="000000"/>
          <w:sz w:val="23"/>
          <w:szCs w:val="23"/>
          <w:highlight w:val="white"/>
        </w:rPr>
        <w:t xml:space="preserve">Bryan </w:t>
      </w:r>
      <w:proofErr w:type="spellStart"/>
      <w:r w:rsidRPr="00802154">
        <w:rPr>
          <w:color w:val="000000"/>
          <w:sz w:val="23"/>
          <w:szCs w:val="23"/>
          <w:highlight w:val="white"/>
        </w:rPr>
        <w:t>Collins</w:t>
      </w:r>
      <w:proofErr w:type="spellEnd"/>
      <w:r w:rsidRPr="00802154">
        <w:rPr>
          <w:color w:val="000000"/>
          <w:sz w:val="23"/>
          <w:szCs w:val="23"/>
          <w:highlight w:val="white"/>
        </w:rPr>
        <w:t>, portfolio m</w:t>
      </w:r>
      <w:r w:rsidR="000D458D">
        <w:rPr>
          <w:sz w:val="22"/>
          <w:szCs w:val="22"/>
        </w:rPr>
        <w:t>anaž</w:t>
      </w:r>
      <w:r w:rsidRPr="00802154">
        <w:rPr>
          <w:sz w:val="22"/>
          <w:szCs w:val="22"/>
        </w:rPr>
        <w:t xml:space="preserve">er </w:t>
      </w:r>
      <w:proofErr w:type="spellStart"/>
      <w:r w:rsidRPr="00802154">
        <w:rPr>
          <w:sz w:val="22"/>
          <w:szCs w:val="22"/>
        </w:rPr>
        <w:t>Fidelity</w:t>
      </w:r>
      <w:proofErr w:type="spellEnd"/>
      <w:r w:rsidRPr="00802154">
        <w:rPr>
          <w:sz w:val="22"/>
          <w:szCs w:val="22"/>
        </w:rPr>
        <w:t xml:space="preserve"> International.</w:t>
      </w:r>
    </w:p>
    <w:p w14:paraId="18AAECB1" w14:textId="7BC7E036" w:rsidR="00B5371E" w:rsidRPr="00802154" w:rsidRDefault="00B5371E" w:rsidP="00802154">
      <w:pPr>
        <w:autoSpaceDE w:val="0"/>
        <w:autoSpaceDN w:val="0"/>
        <w:adjustRightInd w:val="0"/>
        <w:spacing w:before="0" w:after="160" w:line="360" w:lineRule="auto"/>
        <w:rPr>
          <w:sz w:val="22"/>
          <w:szCs w:val="22"/>
        </w:rPr>
      </w:pPr>
      <w:r w:rsidRPr="00802154">
        <w:rPr>
          <w:color w:val="000000"/>
          <w:sz w:val="23"/>
          <w:szCs w:val="23"/>
          <w:highlight w:val="white"/>
        </w:rPr>
        <w:t xml:space="preserve">Bryan </w:t>
      </w:r>
      <w:proofErr w:type="spellStart"/>
      <w:r w:rsidRPr="00802154">
        <w:rPr>
          <w:color w:val="000000"/>
          <w:sz w:val="23"/>
          <w:szCs w:val="23"/>
          <w:highlight w:val="white"/>
        </w:rPr>
        <w:t>Collins</w:t>
      </w:r>
      <w:proofErr w:type="spellEnd"/>
      <w:r w:rsidRPr="00802154">
        <w:rPr>
          <w:sz w:val="22"/>
          <w:szCs w:val="22"/>
        </w:rPr>
        <w:t xml:space="preserve"> zhodnocuje výkon fondu: </w:t>
      </w:r>
      <w:r w:rsidRPr="0057626D">
        <w:rPr>
          <w:i/>
          <w:iCs/>
          <w:sz w:val="22"/>
          <w:szCs w:val="22"/>
        </w:rPr>
        <w:t>„</w:t>
      </w:r>
      <w:proofErr w:type="spellStart"/>
      <w:r w:rsidRPr="0057626D">
        <w:rPr>
          <w:i/>
          <w:iCs/>
          <w:sz w:val="22"/>
          <w:szCs w:val="22"/>
        </w:rPr>
        <w:t>Asian</w:t>
      </w:r>
      <w:proofErr w:type="spellEnd"/>
      <w:r w:rsidRPr="0057626D">
        <w:rPr>
          <w:i/>
          <w:iCs/>
          <w:sz w:val="22"/>
          <w:szCs w:val="22"/>
        </w:rPr>
        <w:t xml:space="preserve"> </w:t>
      </w:r>
      <w:proofErr w:type="spellStart"/>
      <w:r w:rsidRPr="0057626D">
        <w:rPr>
          <w:i/>
          <w:iCs/>
          <w:sz w:val="22"/>
          <w:szCs w:val="22"/>
        </w:rPr>
        <w:t>High</w:t>
      </w:r>
      <w:proofErr w:type="spellEnd"/>
      <w:r w:rsidRPr="0057626D">
        <w:rPr>
          <w:i/>
          <w:iCs/>
          <w:sz w:val="22"/>
          <w:szCs w:val="22"/>
        </w:rPr>
        <w:t xml:space="preserve"> </w:t>
      </w:r>
      <w:proofErr w:type="spellStart"/>
      <w:r w:rsidRPr="0057626D">
        <w:rPr>
          <w:i/>
          <w:iCs/>
          <w:sz w:val="22"/>
          <w:szCs w:val="22"/>
        </w:rPr>
        <w:t>Yield</w:t>
      </w:r>
      <w:proofErr w:type="spellEnd"/>
      <w:r w:rsidRPr="0057626D">
        <w:rPr>
          <w:i/>
          <w:iCs/>
          <w:sz w:val="22"/>
          <w:szCs w:val="22"/>
        </w:rPr>
        <w:t xml:space="preserve"> </w:t>
      </w:r>
      <w:proofErr w:type="spellStart"/>
      <w:r w:rsidRPr="0057626D">
        <w:rPr>
          <w:i/>
          <w:iCs/>
          <w:sz w:val="22"/>
          <w:szCs w:val="22"/>
        </w:rPr>
        <w:t>Fund</w:t>
      </w:r>
      <w:proofErr w:type="spellEnd"/>
      <w:r w:rsidRPr="0057626D">
        <w:rPr>
          <w:i/>
          <w:iCs/>
          <w:sz w:val="22"/>
          <w:szCs w:val="22"/>
        </w:rPr>
        <w:t xml:space="preserve"> EUR dosáhl v loňském roce výnos 8,46 %</w:t>
      </w:r>
      <w:r w:rsidR="003D76D3" w:rsidRPr="0057626D">
        <w:rPr>
          <w:i/>
          <w:iCs/>
          <w:sz w:val="22"/>
          <w:szCs w:val="22"/>
        </w:rPr>
        <w:t>,</w:t>
      </w:r>
      <w:r w:rsidRPr="0057626D">
        <w:rPr>
          <w:i/>
          <w:iCs/>
          <w:sz w:val="22"/>
          <w:szCs w:val="22"/>
        </w:rPr>
        <w:t xml:space="preserve"> a to díky důkladnému výběru cenných papírů. Fond se vyhnul kritickému Noble Group, </w:t>
      </w:r>
      <w:r w:rsidR="000278C8" w:rsidRPr="0057626D">
        <w:rPr>
          <w:i/>
          <w:iCs/>
          <w:sz w:val="22"/>
          <w:szCs w:val="22"/>
        </w:rPr>
        <w:t>investoval do</w:t>
      </w:r>
      <w:r w:rsidRPr="0057626D">
        <w:rPr>
          <w:i/>
          <w:iCs/>
          <w:sz w:val="22"/>
          <w:szCs w:val="22"/>
        </w:rPr>
        <w:t xml:space="preserve"> veřejn</w:t>
      </w:r>
      <w:r w:rsidR="000278C8" w:rsidRPr="0057626D">
        <w:rPr>
          <w:i/>
          <w:iCs/>
          <w:sz w:val="22"/>
          <w:szCs w:val="22"/>
        </w:rPr>
        <w:t>ých</w:t>
      </w:r>
      <w:r w:rsidRPr="0057626D">
        <w:rPr>
          <w:i/>
          <w:iCs/>
          <w:sz w:val="22"/>
          <w:szCs w:val="22"/>
        </w:rPr>
        <w:t xml:space="preserve"> služ</w:t>
      </w:r>
      <w:r w:rsidR="000278C8" w:rsidRPr="0057626D">
        <w:rPr>
          <w:i/>
          <w:iCs/>
          <w:sz w:val="22"/>
          <w:szCs w:val="22"/>
        </w:rPr>
        <w:t>e</w:t>
      </w:r>
      <w:r w:rsidRPr="0057626D">
        <w:rPr>
          <w:i/>
          <w:iCs/>
          <w:sz w:val="22"/>
          <w:szCs w:val="22"/>
        </w:rPr>
        <w:t>b (utility), nemovitost</w:t>
      </w:r>
      <w:r w:rsidR="000278C8" w:rsidRPr="0057626D">
        <w:rPr>
          <w:i/>
          <w:iCs/>
          <w:sz w:val="22"/>
          <w:szCs w:val="22"/>
        </w:rPr>
        <w:t>í</w:t>
      </w:r>
      <w:r w:rsidRPr="0057626D">
        <w:rPr>
          <w:i/>
          <w:iCs/>
          <w:sz w:val="22"/>
          <w:szCs w:val="22"/>
        </w:rPr>
        <w:t xml:space="preserve"> a naopak se vyhýbal bankám. V roce 2018 zůstáváme na asijském trhu s vysokými výnosy konstruktivní, ale opatrní. Asijský trh s vysokými výnosy v několika posledních letech rostl do hloubky i šířky díky silné domácí základně investorů a stoupajícím investičním příležitostem. Fond je postaven defenzivně, nadále se soustředí na bezpečný výběr a inklinuje k vysoce kvalitním emitentům.“</w:t>
      </w:r>
      <w:r w:rsidRPr="00802154">
        <w:rPr>
          <w:sz w:val="22"/>
          <w:szCs w:val="22"/>
        </w:rPr>
        <w:t xml:space="preserve"> </w:t>
      </w:r>
    </w:p>
    <w:p w14:paraId="18AAECB2" w14:textId="3DF160AB" w:rsidR="00B5371E" w:rsidRPr="00802154" w:rsidRDefault="00B5371E" w:rsidP="00802154">
      <w:pPr>
        <w:autoSpaceDE w:val="0"/>
        <w:autoSpaceDN w:val="0"/>
        <w:adjustRightInd w:val="0"/>
        <w:spacing w:before="0" w:after="160" w:line="360" w:lineRule="auto"/>
        <w:rPr>
          <w:sz w:val="22"/>
          <w:szCs w:val="22"/>
        </w:rPr>
      </w:pPr>
      <w:proofErr w:type="spellStart"/>
      <w:r w:rsidRPr="00802154">
        <w:rPr>
          <w:sz w:val="22"/>
          <w:szCs w:val="22"/>
        </w:rPr>
        <w:t>Fidelity</w:t>
      </w:r>
      <w:proofErr w:type="spellEnd"/>
      <w:r w:rsidRPr="00802154">
        <w:rPr>
          <w:sz w:val="22"/>
          <w:szCs w:val="22"/>
        </w:rPr>
        <w:t xml:space="preserve"> </w:t>
      </w:r>
      <w:proofErr w:type="spellStart"/>
      <w:r w:rsidRPr="00802154">
        <w:rPr>
          <w:sz w:val="22"/>
          <w:szCs w:val="22"/>
        </w:rPr>
        <w:t>Fund</w:t>
      </w:r>
      <w:proofErr w:type="spellEnd"/>
      <w:r w:rsidRPr="00802154">
        <w:rPr>
          <w:sz w:val="22"/>
          <w:szCs w:val="22"/>
        </w:rPr>
        <w:t xml:space="preserve"> – </w:t>
      </w:r>
      <w:proofErr w:type="spellStart"/>
      <w:r w:rsidRPr="00802154">
        <w:rPr>
          <w:sz w:val="22"/>
          <w:szCs w:val="22"/>
        </w:rPr>
        <w:t>Asian</w:t>
      </w:r>
      <w:proofErr w:type="spellEnd"/>
      <w:r w:rsidRPr="00802154">
        <w:rPr>
          <w:sz w:val="22"/>
          <w:szCs w:val="22"/>
        </w:rPr>
        <w:t xml:space="preserve"> </w:t>
      </w:r>
      <w:proofErr w:type="spellStart"/>
      <w:r w:rsidRPr="00802154">
        <w:rPr>
          <w:sz w:val="22"/>
          <w:szCs w:val="22"/>
        </w:rPr>
        <w:t>High</w:t>
      </w:r>
      <w:proofErr w:type="spellEnd"/>
      <w:r w:rsidRPr="00802154">
        <w:rPr>
          <w:sz w:val="22"/>
          <w:szCs w:val="22"/>
        </w:rPr>
        <w:t xml:space="preserve"> </w:t>
      </w:r>
      <w:proofErr w:type="spellStart"/>
      <w:r w:rsidRPr="00802154">
        <w:rPr>
          <w:sz w:val="22"/>
          <w:szCs w:val="22"/>
        </w:rPr>
        <w:t>Yield</w:t>
      </w:r>
      <w:proofErr w:type="spellEnd"/>
      <w:r w:rsidRPr="00802154">
        <w:rPr>
          <w:sz w:val="22"/>
          <w:szCs w:val="22"/>
        </w:rPr>
        <w:t xml:space="preserve"> </w:t>
      </w:r>
      <w:proofErr w:type="spellStart"/>
      <w:r w:rsidRPr="00802154">
        <w:rPr>
          <w:sz w:val="22"/>
          <w:szCs w:val="22"/>
        </w:rPr>
        <w:t>Fund</w:t>
      </w:r>
      <w:proofErr w:type="spellEnd"/>
      <w:r w:rsidRPr="00802154">
        <w:rPr>
          <w:sz w:val="22"/>
          <w:szCs w:val="22"/>
        </w:rPr>
        <w:t xml:space="preserve"> </w:t>
      </w:r>
      <w:r w:rsidR="000278C8" w:rsidRPr="00802154">
        <w:rPr>
          <w:sz w:val="22"/>
          <w:szCs w:val="22"/>
        </w:rPr>
        <w:t>EUR</w:t>
      </w:r>
      <w:r w:rsidR="000278C8">
        <w:rPr>
          <w:sz w:val="22"/>
          <w:szCs w:val="22"/>
        </w:rPr>
        <w:t xml:space="preserve"> </w:t>
      </w:r>
      <w:r w:rsidR="000278C8" w:rsidRPr="000278C8">
        <w:rPr>
          <w:sz w:val="22"/>
          <w:szCs w:val="22"/>
        </w:rPr>
        <w:t>– ISIN</w:t>
      </w:r>
      <w:r w:rsidR="000278C8" w:rsidRPr="0057626D">
        <w:rPr>
          <w:sz w:val="22"/>
          <w:szCs w:val="22"/>
        </w:rPr>
        <w:t xml:space="preserve"> LU0286668966</w:t>
      </w:r>
      <w:r w:rsidRPr="00802154">
        <w:rPr>
          <w:sz w:val="22"/>
          <w:szCs w:val="22"/>
        </w:rPr>
        <w:t xml:space="preserve"> investuje primárně do vysoce výkonných firemních dluhopisů emitentů se sídlem v Asii, diverzifikovaných napříč několika zeměmi a sektory. Důraz je kladen na </w:t>
      </w:r>
      <w:proofErr w:type="spellStart"/>
      <w:r w:rsidRPr="00802154">
        <w:rPr>
          <w:sz w:val="22"/>
          <w:szCs w:val="22"/>
        </w:rPr>
        <w:t>bottom</w:t>
      </w:r>
      <w:proofErr w:type="spellEnd"/>
      <w:r w:rsidRPr="00802154">
        <w:rPr>
          <w:sz w:val="22"/>
          <w:szCs w:val="22"/>
        </w:rPr>
        <w:t>-up výběr názvu, náležitou péči a zajištění přiměřené likvidity a diverzifikace kvůli asymetrické povaze výnosnosti vysoce výnosných dluhopisů.</w:t>
      </w:r>
    </w:p>
    <w:p w14:paraId="18AAECB3" w14:textId="2BA8CD3D" w:rsidR="00B5371E" w:rsidRPr="00802154" w:rsidRDefault="00B5371E" w:rsidP="00802154">
      <w:pPr>
        <w:autoSpaceDE w:val="0"/>
        <w:autoSpaceDN w:val="0"/>
        <w:adjustRightInd w:val="0"/>
        <w:spacing w:before="0" w:line="360" w:lineRule="auto"/>
        <w:rPr>
          <w:sz w:val="22"/>
          <w:szCs w:val="22"/>
        </w:rPr>
      </w:pPr>
      <w:r w:rsidRPr="00802154">
        <w:rPr>
          <w:sz w:val="22"/>
          <w:szCs w:val="22"/>
        </w:rPr>
        <w:t xml:space="preserve">Každoroční hodnocení </w:t>
      </w:r>
      <w:r w:rsidR="003D76D3">
        <w:rPr>
          <w:sz w:val="22"/>
          <w:szCs w:val="22"/>
        </w:rPr>
        <w:t xml:space="preserve">„Finparáda.cz </w:t>
      </w:r>
      <w:r w:rsidR="003D76D3">
        <w:rPr>
          <w:rFonts w:ascii="Segoe UI Historic" w:hAnsi="Segoe UI Historic" w:cs="Segoe UI Historic"/>
          <w:sz w:val="22"/>
          <w:szCs w:val="22"/>
        </w:rPr>
        <w:t xml:space="preserve">– </w:t>
      </w:r>
      <w:r w:rsidRPr="00802154">
        <w:rPr>
          <w:sz w:val="22"/>
          <w:szCs w:val="22"/>
        </w:rPr>
        <w:t>Finanční produkt</w:t>
      </w:r>
      <w:r w:rsidR="003D76D3">
        <w:rPr>
          <w:sz w:val="22"/>
          <w:szCs w:val="22"/>
        </w:rPr>
        <w:t xml:space="preserve"> roku“</w:t>
      </w:r>
      <w:r w:rsidRPr="00802154">
        <w:rPr>
          <w:sz w:val="22"/>
          <w:szCs w:val="22"/>
        </w:rPr>
        <w:t xml:space="preserve"> vychází z průběžných výsledků online žebříčků nejlepších finančních produktů, které tvoří obsah portálu Finparáda.cz. Žebříčky nejlepších finančních produktů sestavují a pravidelně aktualizují specialisté </w:t>
      </w:r>
      <w:r w:rsidRPr="00802154">
        <w:rPr>
          <w:sz w:val="22"/>
          <w:szCs w:val="22"/>
        </w:rPr>
        <w:lastRenderedPageBreak/>
        <w:t xml:space="preserve">společnosti </w:t>
      </w:r>
      <w:proofErr w:type="spellStart"/>
      <w:r w:rsidRPr="00802154">
        <w:rPr>
          <w:sz w:val="22"/>
          <w:szCs w:val="22"/>
        </w:rPr>
        <w:t>Scott</w:t>
      </w:r>
      <w:proofErr w:type="spellEnd"/>
      <w:r w:rsidRPr="00802154">
        <w:rPr>
          <w:sz w:val="22"/>
          <w:szCs w:val="22"/>
        </w:rPr>
        <w:t> &amp; Rose na základě každodenního zpracování, srovnávání a analyzování mnoha dat a informací z oblasti finančního trhu.</w:t>
      </w:r>
    </w:p>
    <w:p w14:paraId="18AAECB4" w14:textId="77777777" w:rsidR="00B5371E" w:rsidRPr="001F2220" w:rsidRDefault="00B5371E">
      <w:pPr>
        <w:pStyle w:val="F2-zkladn"/>
        <w:tabs>
          <w:tab w:val="right" w:pos="9070"/>
        </w:tabs>
        <w:rPr>
          <w:b/>
          <w:bCs/>
        </w:rPr>
      </w:pPr>
      <w:r w:rsidRPr="001F2220">
        <w:rPr>
          <w:b/>
          <w:bCs/>
        </w:rPr>
        <w:t>Pro více informací kontaktujte:</w:t>
      </w:r>
    </w:p>
    <w:p w14:paraId="18AAECB5" w14:textId="77777777" w:rsidR="00B5371E" w:rsidRPr="009C3DB4" w:rsidRDefault="00B5371E" w:rsidP="00AC35C4">
      <w:pPr>
        <w:spacing w:before="0" w:line="360" w:lineRule="auto"/>
        <w:rPr>
          <w:b/>
        </w:rPr>
      </w:pPr>
    </w:p>
    <w:p w14:paraId="18AAECB6" w14:textId="77777777" w:rsidR="00B5371E" w:rsidRPr="001F2220" w:rsidRDefault="00B5371E" w:rsidP="001F2220">
      <w:pPr>
        <w:spacing w:before="0" w:line="360" w:lineRule="auto"/>
        <w:rPr>
          <w:b/>
          <w:bCs/>
        </w:rPr>
      </w:pPr>
      <w:smartTag w:uri="urn:schemas-microsoft-com:office:smarttags" w:element="metricconverter">
        <w:smartTagPr>
          <w:attr w:name="ProductID" w:val="2012 a"/>
        </w:smartTagPr>
        <w:r w:rsidRPr="001F2220">
          <w:rPr>
            <w:b/>
            <w:bCs/>
          </w:rPr>
          <w:t>Marcela Štefcová</w:t>
        </w:r>
      </w:smartTag>
    </w:p>
    <w:p w14:paraId="18AAECB7" w14:textId="508F1B16" w:rsidR="00B5371E" w:rsidRPr="009C3DB4" w:rsidRDefault="004614D0" w:rsidP="00AC35C4">
      <w:pPr>
        <w:spacing w:before="0" w:line="240" w:lineRule="atLeast"/>
        <w:rPr>
          <w:b/>
          <w:bCs/>
        </w:rPr>
      </w:pPr>
      <w:proofErr w:type="spellStart"/>
      <w:r>
        <w:rPr>
          <w:b/>
          <w:bCs/>
        </w:rPr>
        <w:t>Crest</w:t>
      </w:r>
      <w:proofErr w:type="spellEnd"/>
      <w:r>
        <w:rPr>
          <w:b/>
          <w:bCs/>
        </w:rPr>
        <w:t xml:space="preserve"> Communications</w:t>
      </w:r>
      <w:r w:rsidR="00B5371E" w:rsidRPr="009C3DB4">
        <w:rPr>
          <w:b/>
          <w:bCs/>
        </w:rPr>
        <w:t xml:space="preserve"> a.s.</w:t>
      </w:r>
    </w:p>
    <w:p w14:paraId="18AAECB8" w14:textId="77777777" w:rsidR="00B5371E" w:rsidRPr="009C3DB4" w:rsidRDefault="00B5371E" w:rsidP="00AC35C4">
      <w:pPr>
        <w:spacing w:before="0" w:line="240" w:lineRule="atLeast"/>
      </w:pPr>
    </w:p>
    <w:p w14:paraId="18AAECB9" w14:textId="77777777" w:rsidR="00B5371E" w:rsidRPr="009C3DB4" w:rsidRDefault="00B5371E" w:rsidP="00AC35C4">
      <w:pPr>
        <w:spacing w:before="0" w:line="240" w:lineRule="atLeast"/>
      </w:pPr>
      <w:r w:rsidRPr="009C3DB4">
        <w:t>Ostrovní 126/30</w:t>
      </w:r>
    </w:p>
    <w:p w14:paraId="18AAECBA" w14:textId="77777777" w:rsidR="00B5371E" w:rsidRPr="009C3DB4" w:rsidRDefault="00B5371E" w:rsidP="00AC35C4">
      <w:pPr>
        <w:spacing w:before="0" w:line="240" w:lineRule="atLeast"/>
      </w:pPr>
      <w:r w:rsidRPr="009C3DB4">
        <w:t>110 00 Praha 1</w:t>
      </w:r>
    </w:p>
    <w:p w14:paraId="18AAECBB" w14:textId="77777777" w:rsidR="00B5371E" w:rsidRPr="009C3DB4" w:rsidRDefault="00B5371E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14:paraId="18AAECBC" w14:textId="77777777" w:rsidR="00B5371E" w:rsidRPr="009C3DB4" w:rsidRDefault="00B5371E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18AAECBD" w14:textId="77777777" w:rsidR="00B5371E" w:rsidRPr="001F2220" w:rsidRDefault="00B5371E">
      <w:pPr>
        <w:pStyle w:val="F2-zkladn"/>
        <w:rPr>
          <w:b/>
          <w:bCs/>
        </w:rPr>
      </w:pPr>
      <w:r w:rsidRPr="001F2220">
        <w:rPr>
          <w:b/>
          <w:bCs/>
        </w:rPr>
        <w:t>Informace pro editory:</w:t>
      </w:r>
    </w:p>
    <w:p w14:paraId="18AAECBE" w14:textId="77777777" w:rsidR="00B5371E" w:rsidRPr="001F2220" w:rsidRDefault="00B5371E" w:rsidP="0057626D">
      <w:pPr>
        <w:shd w:val="clear" w:color="auto" w:fill="FFFFFF" w:themeFill="background1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</w:rPr>
          <w:t>1969 a</w:t>
        </w:r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  <w:lang w:eastAsia="en-US"/>
          </w:rPr>
          <w:t>2012 a</w:t>
        </w:r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18AAECBF" w14:textId="77777777" w:rsidR="00B5371E" w:rsidRPr="001F2220" w:rsidRDefault="00B5371E">
      <w:pPr>
        <w:pStyle w:val="F2-zkladn"/>
        <w:rPr>
          <w:b/>
          <w:bCs/>
        </w:rPr>
      </w:pPr>
      <w:r w:rsidRPr="001F2220">
        <w:rPr>
          <w:b/>
          <w:bCs/>
        </w:rPr>
        <w:t>Upozornění na rizika</w:t>
      </w:r>
    </w:p>
    <w:p w14:paraId="18AAECC0" w14:textId="77777777" w:rsidR="00B5371E" w:rsidRPr="00FA269B" w:rsidRDefault="00B5371E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18AAECC1" w14:textId="77777777" w:rsidR="00B5371E" w:rsidRPr="001F2220" w:rsidRDefault="00B5371E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1F2220">
        <w:rPr>
          <w:b/>
          <w:bCs/>
          <w:sz w:val="18"/>
          <w:szCs w:val="18"/>
        </w:rPr>
        <w:t>Vydává</w:t>
      </w:r>
    </w:p>
    <w:p w14:paraId="18AAECC2" w14:textId="77777777" w:rsidR="00B5371E" w:rsidRPr="001F2220" w:rsidRDefault="00B5371E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18AAECC3" w14:textId="77777777" w:rsidR="00B5371E" w:rsidRPr="00FA269B" w:rsidRDefault="00B5371E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14:paraId="18AAECC4" w14:textId="77777777" w:rsidR="00B5371E" w:rsidRPr="00FA269B" w:rsidRDefault="00B5371E" w:rsidP="00C16BE6">
      <w:pPr>
        <w:pStyle w:val="F2-zkladn"/>
        <w:rPr>
          <w:sz w:val="18"/>
          <w:szCs w:val="18"/>
        </w:rPr>
      </w:pPr>
    </w:p>
    <w:sectPr w:rsidR="00B5371E" w:rsidRPr="00FA269B" w:rsidSect="0057626D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27AD63" w16cid:durableId="1E15C5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553DF" w14:textId="77777777" w:rsidR="0028442B" w:rsidRDefault="0028442B">
      <w:r>
        <w:separator/>
      </w:r>
    </w:p>
  </w:endnote>
  <w:endnote w:type="continuationSeparator" w:id="0">
    <w:p w14:paraId="2A243376" w14:textId="77777777" w:rsidR="0028442B" w:rsidRDefault="0028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AECCF" w14:textId="77777777" w:rsidR="00B5371E" w:rsidRPr="00585CC6" w:rsidRDefault="00B5371E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61A89" w14:textId="77777777" w:rsidR="0028442B" w:rsidRDefault="0028442B">
      <w:r>
        <w:separator/>
      </w:r>
    </w:p>
  </w:footnote>
  <w:footnote w:type="continuationSeparator" w:id="0">
    <w:p w14:paraId="111C271D" w14:textId="77777777" w:rsidR="0028442B" w:rsidRDefault="0028442B">
      <w:r>
        <w:continuationSeparator/>
      </w:r>
    </w:p>
  </w:footnote>
  <w:footnote w:type="continuationNotice" w:id="1">
    <w:p w14:paraId="48036A3D" w14:textId="77777777" w:rsidR="0028442B" w:rsidRDefault="002844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AECCE" w14:textId="77777777" w:rsidR="00B5371E" w:rsidRDefault="00B5371E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AECD0" w14:textId="73238833" w:rsidR="00B5371E" w:rsidRDefault="003D76D3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8AAECD3" wp14:editId="108FAE6F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AECD1" w14:textId="77777777" w:rsidR="00B5371E" w:rsidRDefault="00B5371E">
    <w:pPr>
      <w:pStyle w:val="Zhlav"/>
    </w:pPr>
  </w:p>
  <w:p w14:paraId="18AAECD2" w14:textId="77777777" w:rsidR="00B5371E" w:rsidRDefault="00B537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1A8A7E8"/>
    <w:lvl w:ilvl="0">
      <w:start w:val="1"/>
      <w:numFmt w:val="decimal"/>
      <w:pStyle w:val="slovanseznam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BA8621DA"/>
    <w:lvl w:ilvl="0">
      <w:start w:val="1"/>
      <w:numFmt w:val="decimal"/>
      <w:pStyle w:val="slovanseznam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0E647C2A"/>
    <w:lvl w:ilvl="0">
      <w:start w:val="1"/>
      <w:numFmt w:val="bullet"/>
      <w:pStyle w:val="slovanseznam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092D47A"/>
    <w:lvl w:ilvl="0">
      <w:start w:val="1"/>
      <w:numFmt w:val="bullet"/>
      <w:pStyle w:val="slovansezna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4865CF2"/>
    <w:lvl w:ilvl="0">
      <w:start w:val="1"/>
      <w:numFmt w:val="bullet"/>
      <w:pStyle w:val="Seznamsodrkami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45E6F34"/>
    <w:lvl w:ilvl="0">
      <w:start w:val="1"/>
      <w:numFmt w:val="bullet"/>
      <w:pStyle w:val="Seznamsodrkami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F4A6936"/>
    <w:lvl w:ilvl="0">
      <w:start w:val="1"/>
      <w:numFmt w:val="decimal"/>
      <w:pStyle w:val="slovanseznam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C0BC8210"/>
    <w:lvl w:ilvl="0">
      <w:start w:val="1"/>
      <w:numFmt w:val="bullet"/>
      <w:pStyle w:val="F-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5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17"/>
  </w:num>
  <w:num w:numId="13">
    <w:abstractNumId w:val="11"/>
  </w:num>
  <w:num w:numId="14">
    <w:abstractNumId w:val="12"/>
  </w:num>
  <w:num w:numId="15">
    <w:abstractNumId w:val="16"/>
  </w:num>
  <w:num w:numId="16">
    <w:abstractNumId w:val="13"/>
  </w:num>
  <w:num w:numId="17">
    <w:abstractNumId w:val="8"/>
  </w:num>
  <w:num w:numId="18">
    <w:abstractNumId w:val="14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278C8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B0FBB"/>
    <w:rsid w:val="000B2426"/>
    <w:rsid w:val="000C0E0E"/>
    <w:rsid w:val="000C4D6D"/>
    <w:rsid w:val="000C5471"/>
    <w:rsid w:val="000C772F"/>
    <w:rsid w:val="000D458D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42B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35C3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D76D3"/>
    <w:rsid w:val="003E1363"/>
    <w:rsid w:val="003E32F0"/>
    <w:rsid w:val="003F142F"/>
    <w:rsid w:val="003F2E64"/>
    <w:rsid w:val="003F6306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4D0"/>
    <w:rsid w:val="0046155B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7626D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030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67A8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0C93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60AED"/>
    <w:rsid w:val="00B60B0D"/>
    <w:rsid w:val="00B6207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64C0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C64FA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22390B03"/>
    <w:rsid w:val="305FBE1B"/>
    <w:rsid w:val="7F20865C"/>
    <w:rsid w:val="7FC08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AAECA9"/>
  <w15:docId w15:val="{037B2BFA-5455-436C-9474-ADE8E03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3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4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19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0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18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1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2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Pr>
      <w:rFonts w:ascii="Arial" w:hAnsi="Arial" w:cs="Arial"/>
      <w:i/>
      <w:iCs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3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4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5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6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7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</w:style>
  <w:style w:type="character" w:customStyle="1" w:styleId="DatumChar">
    <w:name w:val="Datum Char"/>
    <w:basedOn w:val="Standardnpsmoodstavce"/>
    <w:link w:val="Datum"/>
    <w:uiPriority w:val="99"/>
    <w:semiHidden/>
    <w:locked/>
    <w:rPr>
      <w:rFonts w:ascii="Arial" w:hAnsi="Arial" w:cs="Arial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Pr>
      <w:rFonts w:ascii="Arial" w:hAnsi="Arial" w:cs="Arial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</w:style>
  <w:style w:type="character" w:customStyle="1" w:styleId="PodtitulChar">
    <w:name w:val="Podtitul Char"/>
    <w:basedOn w:val="Standardnpsmoodstavce"/>
    <w:link w:val="Podtitul"/>
    <w:uiPriority w:val="99"/>
    <w:locked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8"/>
      </w:numPr>
      <w:tabs>
        <w:tab w:val="clear" w:pos="643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numPr>
        <w:numId w:val="9"/>
      </w:numPr>
      <w:tabs>
        <w:tab w:val="clear" w:pos="926"/>
        <w:tab w:val="num" w:pos="1209"/>
      </w:tabs>
      <w:ind w:left="1209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Arial" w:hAnsi="Arial" w:cs="Arial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2"/>
      </w:numPr>
      <w:tabs>
        <w:tab w:val="clear" w:pos="360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basedOn w:val="Standardnpsmoodstavce"/>
    <w:uiPriority w:val="99"/>
    <w:semiHidden/>
    <w:rsid w:val="00954F04"/>
    <w:rPr>
      <w:rFonts w:cs="Times New Roman"/>
      <w:color w:val="808080"/>
      <w:shd w:val="clear" w:color="auto" w:fill="E6E6E6"/>
    </w:rPr>
  </w:style>
  <w:style w:type="numbering" w:styleId="lnekoddl">
    <w:name w:val="Outline List 3"/>
    <w:basedOn w:val="Bezseznamu"/>
    <w:uiPriority w:val="99"/>
    <w:semiHidden/>
    <w:unhideWhenUsed/>
    <w:rsid w:val="005F38A8"/>
    <w:pPr>
      <w:numPr>
        <w:numId w:val="17"/>
      </w:numPr>
    </w:pPr>
  </w:style>
  <w:style w:type="numbering" w:styleId="1ai">
    <w:name w:val="Outline List 1"/>
    <w:basedOn w:val="Bezseznamu"/>
    <w:uiPriority w:val="99"/>
    <w:semiHidden/>
    <w:unhideWhenUsed/>
    <w:rsid w:val="005F38A8"/>
    <w:pPr>
      <w:numPr>
        <w:numId w:val="16"/>
      </w:numPr>
    </w:pPr>
  </w:style>
  <w:style w:type="numbering" w:styleId="111111">
    <w:name w:val="Outline List 2"/>
    <w:basedOn w:val="Bezseznamu"/>
    <w:uiPriority w:val="99"/>
    <w:semiHidden/>
    <w:unhideWhenUsed/>
    <w:rsid w:val="005F38A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Eliška Šerhantová</cp:lastModifiedBy>
  <cp:revision>2</cp:revision>
  <cp:lastPrinted>2018-01-26T13:58:00Z</cp:lastPrinted>
  <dcterms:created xsi:type="dcterms:W3CDTF">2018-01-31T10:17:00Z</dcterms:created>
  <dcterms:modified xsi:type="dcterms:W3CDTF">2018-01-31T10:17:00Z</dcterms:modified>
</cp:coreProperties>
</file>